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2" w:rsidRDefault="00F23522" w:rsidP="00F23522">
      <w:pPr>
        <w:pStyle w:val="Default"/>
      </w:pPr>
    </w:p>
    <w:p w:rsidR="00F23522" w:rsidRDefault="00F23522" w:rsidP="00F23522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Устав на „Народно Читалище Будител 1926 година“ село Крива бара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първа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Член1. С този устав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Чл.2.1 Народно Читалище Будител 1926 г. с. Крива бара е традиционно самоуправляващо се българско сдружение в с. крива бара което изпълнява и държавни културно просветни задачи.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Народно Читалище Будител 1926 г. с. Крива бара е юридическо лице с нестопанска цел със седалище в с. крива бара общ. Козлодуй 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 xml:space="preserve">. Враца и адрес на управление ул. „Георги Димитров“ 65.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Читалището е вписано в регистъра на министерство на културата под номер 2701 от 21.02.2005 г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Чл.3 наименованието е..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Народно Читалище Будител 1926 г.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Чл.4. Читалището работи в тясно взаимодействие с учебни заведения ; културните институти; църквата; обществени и стопански организации; фирми и други които извършват или подпомагат културната дейност. </w:t>
      </w:r>
    </w:p>
    <w:p w:rsidR="00F23522" w:rsidRDefault="00F23522" w:rsidP="00F23522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Чл.5 . Читалището подържа най тесни връзки за сътрудничество и координация на културната дейност; организирана от общината и участва активно в организацията и провеждането на общоградски и общински културни прояви. Съобразява своята дейност със стратегията на общината в областта на културата.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втора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Цели и задачи: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Чл.6. Основната цел на читалището е да задоволява потребностите на населението; свързани със;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1.Развитието и обогатяване на културния живот; социалната и образователната дейност в селото;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Запазване на обичаите и традициите на населението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Разширяване знанията на населението и приобщаването им към ценностите и постиженията на науката ; изкуството и културата.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4.Възпитаване в дух на демократизъм; родолюбие и общочовешка нравственост;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5.Възпитаване и утвърждаване на националното самосъзнание;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Осигуряване на достъп до информация.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Чл.7. За постигане на целите по чл.6. на читалището извършва основни дейности като;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1. Уреждане и поддържане на общодостъпни библиотеката ;читалня; фото; фоно; </w:t>
      </w:r>
      <w:proofErr w:type="spellStart"/>
      <w:r>
        <w:rPr>
          <w:sz w:val="32"/>
          <w:szCs w:val="32"/>
        </w:rPr>
        <w:t>филмо</w:t>
      </w:r>
      <w:proofErr w:type="spellEnd"/>
      <w:r>
        <w:rPr>
          <w:sz w:val="32"/>
          <w:szCs w:val="32"/>
        </w:rPr>
        <w:t xml:space="preserve"> и видеотеки; както и създаване и </w:t>
      </w:r>
      <w:proofErr w:type="spellStart"/>
      <w:r>
        <w:rPr>
          <w:sz w:val="32"/>
          <w:szCs w:val="32"/>
        </w:rPr>
        <w:t>потдържане</w:t>
      </w:r>
      <w:proofErr w:type="spellEnd"/>
      <w:r>
        <w:rPr>
          <w:sz w:val="32"/>
          <w:szCs w:val="32"/>
        </w:rPr>
        <w:t xml:space="preserve"> на електронни информационни мрежи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Развиване и подпомагане на любителското художествено творчество ; чрез създаване на колективи и изпълнители в </w:t>
      </w:r>
    </w:p>
    <w:p w:rsidR="00F23522" w:rsidRDefault="00F23522" w:rsidP="00F23522">
      <w:pPr>
        <w:pStyle w:val="Default"/>
        <w:rPr>
          <w:sz w:val="32"/>
          <w:szCs w:val="32"/>
        </w:rPr>
      </w:pPr>
    </w:p>
    <w:p w:rsidR="00F23522" w:rsidRDefault="00F23522" w:rsidP="00F23522">
      <w:pPr>
        <w:pStyle w:val="Default"/>
        <w:pageBreakBefore/>
        <w:rPr>
          <w:sz w:val="32"/>
          <w:szCs w:val="32"/>
        </w:rPr>
      </w:pP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различни жанрове на изкуството; когато има необходимите условия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3. Организиране на школи ; кръжоци; курсове; клубове; кино и </w:t>
      </w:r>
      <w:proofErr w:type="spellStart"/>
      <w:r>
        <w:rPr>
          <w:sz w:val="32"/>
          <w:szCs w:val="32"/>
        </w:rPr>
        <w:t>видеопоказ</w:t>
      </w:r>
      <w:proofErr w:type="spellEnd"/>
      <w:r>
        <w:rPr>
          <w:sz w:val="32"/>
          <w:szCs w:val="32"/>
        </w:rPr>
        <w:t xml:space="preserve">; празненства; концерти; чествания и младежки дейности;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4. Организиране на изложби на отдели или групи художници във фоайето на читалищния дом;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5. Събиране и разпространяване на знания за родния край;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6. Създаване и съхраняване на музейни колекции съгласно закона за културното наследство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7. Предоставяне на компютърни и интернет услуги </w:t>
      </w:r>
    </w:p>
    <w:p w:rsidR="00F23522" w:rsidRDefault="00F23522" w:rsidP="00F23522">
      <w:pPr>
        <w:pStyle w:val="Default"/>
        <w:rPr>
          <w:sz w:val="32"/>
          <w:szCs w:val="32"/>
        </w:rPr>
      </w:pP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Чл.8.читалището може да развива и допълнителна стопанска дейност; свързана с предмета на основната му дейност; в съответствие с действащото законодателство ;като използва приходите от нея за постигане на определените в устава му цели.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Читалището не разпределя печалбата..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Чл.9. читалището няма право да предоставя собствено или ползвано от него имущество възмездно или </w:t>
      </w:r>
      <w:proofErr w:type="spellStart"/>
      <w:r>
        <w:rPr>
          <w:sz w:val="32"/>
          <w:szCs w:val="32"/>
        </w:rPr>
        <w:t>безвъэмездно</w:t>
      </w:r>
      <w:proofErr w:type="spellEnd"/>
      <w:r>
        <w:rPr>
          <w:sz w:val="32"/>
          <w:szCs w:val="32"/>
        </w:rPr>
        <w:t xml:space="preserve">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1. За хазартни игри и нощни заведения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2. За дейност на нерегистрирани по закона за вероизповеданията религиозни общности и юридически лица с нестопанска цел на такива общности;;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3. За постоянно ползване от политически партии и организации;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На председателя; секретаря; членовете на настоятелството и проверителната комисия и на членовете на техните семейства. </w:t>
      </w:r>
    </w:p>
    <w:p w:rsidR="00F23522" w:rsidRDefault="00F23522" w:rsidP="00F23522">
      <w:pPr>
        <w:pStyle w:val="Default"/>
        <w:rPr>
          <w:sz w:val="32"/>
          <w:szCs w:val="32"/>
        </w:rPr>
      </w:pPr>
    </w:p>
    <w:p w:rsidR="00F23522" w:rsidRDefault="00F23522" w:rsidP="00F23522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Чл.10. читалището може да се сдружава с други читалища за постигане на своите цели; за провеждане на съвместни дейности и инициативи при условията и по реда на закона за народните читалища.;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трета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Управление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Чл.11.1. Членовете н читалището са индивидуални ;колективни; и почетни.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Индивидуалните членове са действителни и спомагателни. те са български граждани и са длъжни да спазват устава на читалището; да опазват имуществото на читалището ;да участват в читалищната дейност според възможностите си и да не извършват действия ; уронващи доброто име на читалището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Действителните членове са дееспособни пълнолетни лица ;навършили 18 години; които участват в дейността на читалището; редовно плащат членския си внос и имат право да избират и да бъдат избирани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Спомагателните членове са лица 18 години; които нямат право да избират и да бъдат избирани те имат право на съвещателен глас..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Колективни членове съдействат за осъществяване на целете и задачите на читалището; подпомагат неговата дейност; подържат и обогатяват материалната му база и имат право един глас в общото събрание.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Колективни членове могат да бъдат;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1. Стопански организации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Професионални организации; </w:t>
      </w:r>
    </w:p>
    <w:p w:rsidR="00F23522" w:rsidRDefault="00F23522" w:rsidP="00F23522">
      <w:pPr>
        <w:pStyle w:val="Default"/>
        <w:rPr>
          <w:sz w:val="32"/>
          <w:szCs w:val="32"/>
        </w:rPr>
      </w:pPr>
    </w:p>
    <w:p w:rsidR="00F23522" w:rsidRDefault="00F23522" w:rsidP="00F23522">
      <w:pPr>
        <w:pStyle w:val="Default"/>
        <w:pageBreakBefore/>
        <w:rPr>
          <w:sz w:val="32"/>
          <w:szCs w:val="32"/>
        </w:rPr>
      </w:pPr>
    </w:p>
    <w:p w:rsidR="00F23522" w:rsidRDefault="00F23522" w:rsidP="00F23522">
      <w:pPr>
        <w:pStyle w:val="Default"/>
        <w:spacing w:after="102"/>
        <w:rPr>
          <w:sz w:val="32"/>
          <w:szCs w:val="32"/>
        </w:rPr>
      </w:pPr>
      <w:r>
        <w:rPr>
          <w:sz w:val="32"/>
          <w:szCs w:val="32"/>
        </w:rPr>
        <w:t xml:space="preserve">3. Кооперации и сдружения; </w:t>
      </w:r>
    </w:p>
    <w:p w:rsidR="00F23522" w:rsidRDefault="00F23522" w:rsidP="00F23522">
      <w:pPr>
        <w:pStyle w:val="Default"/>
        <w:spacing w:after="102"/>
        <w:rPr>
          <w:sz w:val="32"/>
          <w:szCs w:val="32"/>
        </w:rPr>
      </w:pPr>
      <w:r>
        <w:rPr>
          <w:sz w:val="32"/>
          <w:szCs w:val="32"/>
        </w:rPr>
        <w:t xml:space="preserve">4. Културно просветни и любителски клубове и творчески колективи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Почетни членове могат да бъдат български и чужди граждани с изключителни заслуги към читалището. </w:t>
      </w:r>
    </w:p>
    <w:p w:rsidR="00F23522" w:rsidRDefault="00F23522" w:rsidP="00F23522">
      <w:pPr>
        <w:pStyle w:val="Default"/>
        <w:rPr>
          <w:sz w:val="32"/>
          <w:szCs w:val="32"/>
        </w:rPr>
      </w:pP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Чл.12. Органи на читалището са; общото събрание; настоятелството; и проверителната комисия.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Чл13. Върховния орган на читалището е общото събрание.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Общото събрание се състои от всички членове имащи право на глас.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Чл114. 1. Общото събрание.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1. Изменя и допълва устава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2. Избира и освобождава членовете на настоятелството; проверителната комисия и председателя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3. Приема вътрешните актове; необходими за организацията на дейността на читалището;;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4. Изключва членовете на читалището;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5. Определя основните насоки на дейността на читалището;;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6. Взема решение за членуване или за прекратяване на членството в читалищно сдружение;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7. Приема бюджета на читалището;.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8. Приема годишния отчет до 30 март на следващата година;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9. Определя размера на членския внос;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10. Отменя решението на органите на читалището </w:t>
      </w: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11. Взема решение за откриване на клонове на читалището след съгласуване с общината;;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12. Взема решение за прекратяване на читалището </w:t>
      </w:r>
    </w:p>
    <w:p w:rsidR="00F23522" w:rsidRDefault="00F23522" w:rsidP="00F23522">
      <w:pPr>
        <w:pStyle w:val="Default"/>
        <w:rPr>
          <w:sz w:val="32"/>
          <w:szCs w:val="32"/>
        </w:rPr>
      </w:pPr>
    </w:p>
    <w:p w:rsidR="00F23522" w:rsidRDefault="00F23522" w:rsidP="00F23522">
      <w:pPr>
        <w:pStyle w:val="Default"/>
        <w:pageBreakBefore/>
        <w:rPr>
          <w:sz w:val="32"/>
          <w:szCs w:val="32"/>
        </w:rPr>
      </w:pPr>
    </w:p>
    <w:p w:rsidR="00F23522" w:rsidRDefault="00F23522" w:rsidP="00F23522">
      <w:pPr>
        <w:pStyle w:val="Default"/>
        <w:spacing w:after="99"/>
        <w:rPr>
          <w:sz w:val="32"/>
          <w:szCs w:val="32"/>
        </w:rPr>
      </w:pPr>
      <w:r>
        <w:rPr>
          <w:sz w:val="32"/>
          <w:szCs w:val="32"/>
        </w:rPr>
        <w:t xml:space="preserve">13. Взема решение за отнасяне до съда на незаконосъобразни действия на ръководството или отделни читалищни членове;;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14. Утвърждава нови членове по предложение на настоятелството. </w:t>
      </w:r>
    </w:p>
    <w:p w:rsidR="00F23522" w:rsidRDefault="00F23522" w:rsidP="00F23522">
      <w:pPr>
        <w:pStyle w:val="Default"/>
        <w:rPr>
          <w:sz w:val="32"/>
          <w:szCs w:val="32"/>
        </w:rPr>
      </w:pP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Решенията но общото събрание са задължителни за другите органи на читалището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Чл.15. Редовно общо събрание на читалището се свиква от настоятелството най малко веднъж в годината като на три години е отчетно изборно. извънредно общо събрание може да бъде свикано по решение на настоятелството; по искане на проверителната комисия или на една трета от членовете на читалището с право на глас.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При отказ на настоятелството да свика извънредно общо събрание до 15 дни от постъпването на искането; проверителната комисия или една трета от членовете на читалището с право на глас мога да свикат извънредно общо събрание от свое име.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Поканата за събранието трябва да съдържа дневния ред; дата; час и място на провеждането му и кой го свиква. Тя трябва да бъде получена срещу подпис или връчена не по късно от 7 дни преди датата на провеждане. В същия срок на вратата на читалището и други обществени места трябва да бъде залепена поканата за събранието.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Общото събрание е законно; ако на него присъстват най малко половината от имащите право на глас членове на читалището. При липса на кворум събранието се отлага с един час. Тогава събранието е законно; ако на него присъстват не по малко от една трета от членовете при редовно общо събрание </w:t>
      </w:r>
    </w:p>
    <w:p w:rsidR="00F23522" w:rsidRDefault="00F23522" w:rsidP="00F23522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 не по малко от половината плюс един от членовете при извънредно общо събрание.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4.Решенията по член14;ал.1;т.1;4;10;11 и 12 от устава се вземат с мнозинство най малко две трети от всички членове. Останалите решения се вземат с мнозинство повече от половината от присъстващите членове.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Две трети от членовете на общото събрание на читалището могат да предявяват иск пред окръжния съд по седалището на читалището за отмяна на решението на общото събрание ;ако то противоречи на закона или устава . искът се предявява в едномесечен срок от узнаването на решението ;но не по късно от една година от датата на вземане на решението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Чл.16. 1.Изпълнителен орган на читалището е настоятелството. То се състой най малко от трима членове; избрани за срок от три години. същите да нямат роднинска връзка по права и съребрена линия до четвърта степен.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Настоятелството;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Свиква общото събрание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Осигурява изпълнението на решението на общото събрание;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Подготвя и внася в общото събрание проект за бюджета на читалището; утвърждава щата му и годишната програма за културната дейност;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Подготвя и внася в общото събрание отчет за дейността на читалището.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5.Назначава секретаря на читалището и утвърждава длъжностната му характеристика; </w:t>
      </w:r>
    </w:p>
    <w:p w:rsidR="00F23522" w:rsidRDefault="00F23522" w:rsidP="00F23522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Приема нови членове на читалището въз основа на подадена молба и ги предлага на общото събрание за утвърждаване;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Настоятелството провежда най малко четири заседания годишно;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Настоятелството взема решене с мнозинство повече от половината на членовете си;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На първото заседание се избира заместник председатели се разпределя отговорността между членовете по отделните направления на дейността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Чл.17. Председателят на читалището е член на настоятелството и се избира от общото събрание за срок от три години.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Председателя: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Организира и ръководи дейността на читалището съобразно закона ; устава и решенията на общото събрание;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Представлява читалището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Свиква и ръководи заседанията на настоятелството и представлява общото събрание.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Отчита дейността си пред настоятелството;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Сключва и прекратява трудовите договори със служителите съобразно бюджета на читалището и въз основа решение на настоятелството.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При отсъствие на председателя функциите му се поемат от зам. Председателя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С изключение право да подписва финансово счетоводни документи: </w:t>
      </w:r>
    </w:p>
    <w:p w:rsidR="00F23522" w:rsidRDefault="00F23522" w:rsidP="00F23522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Чл18.секретаря на читалището;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Организира изпълнението на решението на настоятелството; включително решенията изпълнение на бюджета;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Организира текущата основна дейност; изготвя годишния доклад за дейността на читалището; отчета за изразходването на бюджетните средства в план програмата за развитие на читалището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Отговаря за работата на щатния и хонорувания персонал;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Представлява читалището заедно и поотделно с председателя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Секретаря не може да е в роднинска връзка с членовете на настоятелството и на проверителната комисия по права и по съребрена линия до четвърта степен както и да бъде съпруг съпруга на председателя на читалището.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Чл.19.1. Проверителна комисия се състои от трима члена и се избира от общото събрание за срок от три години.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Членовете на проверителната комисия не могат да бъдат лица които са в трудово правни отношения с читалището или са роднини на членовете на настоятелството; на председателя или на секретаря по права линия съпрузи; братя; сестри; и роднини по сватовство от първа степен.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Проверителната комисия осъществява контрол върху дейността на настоятелството; председателя и секретаря на читалището по спазване на закона ;устава и решение на общото събрание.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прокуратурата. </w:t>
      </w:r>
    </w:p>
    <w:p w:rsidR="00F23522" w:rsidRDefault="00F23522" w:rsidP="00F23522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Чл20. Не могат да бъдат избрани за членове на настоятелството и на проверителната комисия и за секретари ;лица ;които са осъждани на лишаване от свобода за умишлени престъпления от общ характер.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Чл.21. Членовете на настоятелството включително председателя и секретаря подават декларация за конфликт на интереси при условията и по закона за предотвратяване и разкриване на конфликт на интереси.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четвърта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Имущество и финансиране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Чл22. Имуществото на читалището се състои от право на собственост и от други вещни права вземания; ценни книжа; други права и задължения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Чл23.1. Читалището набира средства от следните източници;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Членски внос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Културно просветна и информационна дейност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Субсидия от държавния и общинския бюджет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4. Наем от движимо и недвижимо имущество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5. Дарения; завещания; собствена земя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6. Други приходи.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Сумите от дарения се изразходват според волята на дарителя или по решение на настоятелството; ако няма изрично изразена воля на дарителя.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Читалищното настоятелство може да награждава изявили се читалищни служители; читалищни деятели и самодейни </w:t>
      </w:r>
    </w:p>
    <w:p w:rsidR="00F23522" w:rsidRDefault="00F23522" w:rsidP="00F23522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колективи; допринесли за обогатяването на читалищната дейност и популяризиране името на читалището и общината на регионални и национални конкурси и прегледи.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Чл.24. Читалището не може да отчуждава недвижими вещи и да учредява ипотека върху тях. движими вещи могат да бъдат отчуждавани; залагани; бракувани или заменени с по доброкачествени само по решение на настоятелството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Чл25. Читалищното настоятелство изготвя годишен отчет за приходите и разходите ;които се приемат от общото събрание. Отчета за изразходването от бюджета средства; заедно с отчета за дейността; се представят в община Козлодуй..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Чл26.1. Председателя на читалището ежегодно в срок до 10 ноември представя на кмета предложение за своята дейност през следващата година.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Годишната програма за развитие на читалищната дейност в община Козлодуй; приета от общински съвет; се изпълнява от читалището въз основа на финансово обезпечени договори; сключени с кмета на общината.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Председателя на читалището ежегодно до 31 март пред кмета на общината и общински съвет доклад за осъществяване читалищната дейност в изпълнение на програмата по ал.2 и за изразходваните от бюджета средства през предходната година..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Чл27. Счетоводната отчетност се води в пълно съотношение със закона за счетоводство и приложимо действащо законодателство приемането възлагането и изразходването на читалищните средства става само срещу редовно; изрядно издадени финансово счетоводни документи; за редовност та и </w:t>
      </w:r>
    </w:p>
    <w:p w:rsidR="00F23522" w:rsidRDefault="00F23522" w:rsidP="00F23522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целесъобразността на които отговаря председателя и секретаря на читалището.;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пета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Канцелария на читалището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Чл28.канцеларията на читалището се управлява от секретаря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прЧл29.в читалището се водят следните книги;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протоколна книга от общите събрания.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Протоколна книга от заседанието на настоятелството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Регистър за входящи изходящи кореспонденция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Заповедна книга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Инвентарни описи на книгите в библиотеката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Дневник на библиотеката и регистър на читалището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Книга на членовете на читалището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Инвентарна книга на имуществото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Касова книга с финансови документи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Този устав е приет на редовно общо събрание на читалището проведено на 16.04.2010г. </w:t>
      </w:r>
    </w:p>
    <w:p w:rsidR="00F23522" w:rsidRDefault="00F23522" w:rsidP="00F23522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Списъчен състав на настоятелство и проверителна комисия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Настоятелство: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Димка Данаилова Димова - председател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Димитър Георгиев Костов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Русалка </w:t>
      </w:r>
      <w:proofErr w:type="spellStart"/>
      <w:r>
        <w:rPr>
          <w:sz w:val="32"/>
          <w:szCs w:val="32"/>
        </w:rPr>
        <w:t>Хернаниева</w:t>
      </w:r>
      <w:proofErr w:type="spellEnd"/>
      <w:r>
        <w:rPr>
          <w:sz w:val="32"/>
          <w:szCs w:val="32"/>
        </w:rPr>
        <w:t xml:space="preserve"> Спирова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Проверителна комисия: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Кристиян Иванов Костов - председател на комисията. </w:t>
      </w:r>
    </w:p>
    <w:p w:rsidR="00F23522" w:rsidRDefault="00F23522" w:rsidP="00F2352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Александър Цветанов Александров </w:t>
      </w:r>
    </w:p>
    <w:p w:rsidR="00E60A31" w:rsidRDefault="00F23522" w:rsidP="00F23522"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ПенкаДонкова</w:t>
      </w:r>
      <w:proofErr w:type="spellEnd"/>
      <w:r>
        <w:rPr>
          <w:sz w:val="32"/>
          <w:szCs w:val="32"/>
        </w:rPr>
        <w:t xml:space="preserve"> Декова</w:t>
      </w:r>
    </w:p>
    <w:sectPr w:rsidR="00E60A31" w:rsidSect="00F6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C9F989"/>
    <w:multiLevelType w:val="hybridMultilevel"/>
    <w:tmpl w:val="20129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6355DC"/>
    <w:multiLevelType w:val="hybridMultilevel"/>
    <w:tmpl w:val="BDEDF2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C8AA41"/>
    <w:multiLevelType w:val="hybridMultilevel"/>
    <w:tmpl w:val="4E1BC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75F461"/>
    <w:multiLevelType w:val="hybridMultilevel"/>
    <w:tmpl w:val="37DF1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D15A5A"/>
    <w:multiLevelType w:val="hybridMultilevel"/>
    <w:tmpl w:val="1C0F5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7241D4"/>
    <w:multiLevelType w:val="hybridMultilevel"/>
    <w:tmpl w:val="9FF511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4F40D80"/>
    <w:multiLevelType w:val="hybridMultilevel"/>
    <w:tmpl w:val="5F430F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522"/>
    <w:rsid w:val="009921D6"/>
    <w:rsid w:val="00D6233C"/>
    <w:rsid w:val="00F23522"/>
    <w:rsid w:val="00F6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2019-09-19T16:53:00Z</dcterms:created>
  <dcterms:modified xsi:type="dcterms:W3CDTF">2019-09-19T16:55:00Z</dcterms:modified>
</cp:coreProperties>
</file>